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false"/>
        <w:ind w:firstLine="426"/>
        <w:jc w:val="right"/>
        <w:rPr>
          <w:color w:val="000000" w:themeColor="text1"/>
          <w:sz w:val="28"/>
        </w:rPr>
      </w:pPr>
      <w:r>
        <w:rPr>
          <w:rFonts w:eastAsia="Calibri"/>
          <w:color w:val="000000" w:themeColor="text1"/>
          <w:sz w:val="28"/>
          <w:szCs w:val="16"/>
          <w:lang w:eastAsia="en-US"/>
        </w:rPr>
        <w:t>Приложение 2</w:t>
      </w:r>
    </w:p>
    <w:p>
      <w:pPr>
        <w:pStyle w:val="Normal"/>
        <w:suppressAutoHyphens w:val="false"/>
        <w:ind w:firstLine="426"/>
        <w:rPr>
          <w:rFonts w:eastAsia="Calibri"/>
          <w:color w:val="000000" w:themeColor="text1"/>
          <w:sz w:val="28"/>
          <w:szCs w:val="16"/>
          <w:lang w:eastAsia="en-US"/>
        </w:rPr>
      </w:pPr>
      <w:r>
        <w:rPr/>
      </w:r>
    </w:p>
    <w:p>
      <w:pPr>
        <w:pStyle w:val="Normal"/>
        <w:suppressAutoHyphens w:val="false"/>
        <w:ind w:firstLine="426"/>
        <w:rPr>
          <w:rFonts w:eastAsia="Calibri"/>
          <w:color w:val="000000" w:themeColor="text1"/>
          <w:sz w:val="28"/>
          <w:szCs w:val="16"/>
          <w:lang w:eastAsia="en-US"/>
        </w:rPr>
      </w:pPr>
      <w:r>
        <w:rPr>
          <w:rFonts w:eastAsia="Calibri"/>
          <w:color w:val="000000" w:themeColor="text1"/>
          <w:sz w:val="28"/>
          <w:szCs w:val="16"/>
          <w:lang w:eastAsia="en-US"/>
        </w:rPr>
        <w:t>Образец этикетажа</w:t>
      </w:r>
    </w:p>
    <w:p>
      <w:pPr>
        <w:pStyle w:val="Normal"/>
        <w:suppressAutoHyphens w:val="false"/>
        <w:ind w:firstLine="426"/>
        <w:rPr>
          <w:rFonts w:eastAsia="Calibri"/>
          <w:color w:val="000000" w:themeColor="text1"/>
          <w:sz w:val="28"/>
          <w:szCs w:val="16"/>
          <w:lang w:eastAsia="en-US"/>
        </w:rPr>
      </w:pPr>
      <w:r>
        <w:rPr>
          <w:rFonts w:eastAsia="Calibri"/>
          <w:color w:val="000000" w:themeColor="text1"/>
          <w:sz w:val="28"/>
          <w:szCs w:val="16"/>
          <w:lang w:eastAsia="en-US"/>
        </w:rPr>
      </w:r>
    </w:p>
    <w:p>
      <w:pPr>
        <w:pStyle w:val="Normal"/>
        <w:suppressAutoHyphens w:val="false"/>
        <w:ind w:firstLine="426"/>
        <w:rPr>
          <w:color w:val="000000" w:themeColor="text1"/>
          <w:sz w:val="28"/>
        </w:rPr>
      </w:pPr>
      <w:r>
        <w:rPr>
          <w:rFonts w:eastAsia="Calibri"/>
          <w:bCs/>
          <w:color w:val="000000" w:themeColor="text1"/>
          <w:sz w:val="28"/>
          <w:szCs w:val="20"/>
          <w:lang w:eastAsia="en-US"/>
        </w:rPr>
        <w:t>Имя автора, год рождения</w:t>
      </w:r>
    </w:p>
    <w:p>
      <w:pPr>
        <w:pStyle w:val="Normal"/>
        <w:suppressAutoHyphens w:val="false"/>
        <w:ind w:firstLine="426"/>
        <w:rPr>
          <w:color w:val="000000" w:themeColor="text1"/>
          <w:sz w:val="28"/>
        </w:rPr>
      </w:pPr>
      <w:r>
        <w:rPr>
          <w:rFonts w:eastAsia="Calibri"/>
          <w:bCs/>
          <w:color w:val="000000" w:themeColor="text1"/>
          <w:sz w:val="28"/>
          <w:szCs w:val="20"/>
          <w:lang w:eastAsia="en-US"/>
        </w:rPr>
        <w:t>Населенный пункт</w:t>
      </w:r>
    </w:p>
    <w:p>
      <w:pPr>
        <w:pStyle w:val="Normal"/>
        <w:suppressAutoHyphens w:val="false"/>
        <w:ind w:firstLine="426"/>
        <w:rPr>
          <w:color w:val="000000" w:themeColor="text1"/>
          <w:sz w:val="28"/>
        </w:rPr>
      </w:pPr>
      <w:r>
        <w:rPr>
          <w:rFonts w:eastAsia="Calibri"/>
          <w:bCs/>
          <w:color w:val="000000" w:themeColor="text1"/>
          <w:sz w:val="28"/>
          <w:szCs w:val="20"/>
          <w:lang w:eastAsia="en-US"/>
        </w:rPr>
        <w:t>Название работы, год создания</w:t>
      </w:r>
    </w:p>
    <w:p>
      <w:pPr>
        <w:pStyle w:val="Normal"/>
        <w:suppressAutoHyphens w:val="false"/>
        <w:ind w:firstLine="426"/>
        <w:rPr>
          <w:color w:val="000000" w:themeColor="text1"/>
          <w:sz w:val="28"/>
        </w:rPr>
      </w:pPr>
      <w:r>
        <w:rPr>
          <w:rFonts w:eastAsia="Calibri"/>
          <w:bCs/>
          <w:color w:val="000000" w:themeColor="text1"/>
          <w:sz w:val="28"/>
          <w:szCs w:val="20"/>
          <w:lang w:eastAsia="en-US"/>
        </w:rPr>
        <w:t>Материалы, техника, размеры</w:t>
      </w:r>
    </w:p>
    <w:p>
      <w:pPr>
        <w:pStyle w:val="Normal"/>
        <w:suppressAutoHyphens w:val="false"/>
        <w:ind w:firstLine="426"/>
        <w:rPr>
          <w:rFonts w:eastAsia="Calibri"/>
          <w:bCs/>
          <w:color w:val="000000" w:themeColor="text1"/>
          <w:sz w:val="28"/>
          <w:szCs w:val="16"/>
          <w:lang w:eastAsia="en-US"/>
        </w:rPr>
      </w:pPr>
      <w:r>
        <w:rPr>
          <w:rFonts w:eastAsia="Calibri"/>
          <w:bCs/>
          <w:color w:val="000000" w:themeColor="text1"/>
          <w:sz w:val="28"/>
          <w:szCs w:val="16"/>
          <w:lang w:eastAsia="en-US"/>
        </w:rPr>
      </w:r>
    </w:p>
    <w:p>
      <w:pPr>
        <w:pStyle w:val="Normal"/>
        <w:suppressAutoHyphens w:val="false"/>
        <w:ind w:firstLine="426"/>
        <w:rPr>
          <w:color w:val="000000" w:themeColor="text1"/>
          <w:sz w:val="28"/>
        </w:rPr>
      </w:pPr>
      <w:r>
        <w:rPr>
          <w:rFonts w:eastAsia="Calibri"/>
          <w:color w:val="000000" w:themeColor="text1"/>
          <w:sz w:val="28"/>
          <w:szCs w:val="16"/>
          <w:lang w:eastAsia="en-US"/>
        </w:rPr>
        <w:t>Пример:</w:t>
      </w:r>
    </w:p>
    <w:p>
      <w:pPr>
        <w:pStyle w:val="Normal"/>
        <w:suppressAutoHyphens w:val="false"/>
        <w:ind w:firstLine="426"/>
        <w:rPr>
          <w:color w:val="000000" w:themeColor="text1"/>
          <w:sz w:val="28"/>
        </w:rPr>
      </w:pPr>
      <w:r>
        <w:rPr>
          <w:rFonts w:eastAsia="Calibri"/>
          <w:color w:val="000000" w:themeColor="text1"/>
          <w:sz w:val="28"/>
          <w:szCs w:val="16"/>
          <w:lang w:eastAsia="en-US"/>
        </w:rPr>
        <w:t>Иванов Иван Иванович, 1960г.р.</w:t>
      </w:r>
    </w:p>
    <w:p>
      <w:pPr>
        <w:pStyle w:val="Normal"/>
        <w:suppressAutoHyphens w:val="false"/>
        <w:ind w:firstLine="426"/>
        <w:rPr>
          <w:color w:val="000000" w:themeColor="text1"/>
          <w:sz w:val="28"/>
        </w:rPr>
      </w:pPr>
      <w:r>
        <w:rPr>
          <w:rFonts w:eastAsia="Calibri"/>
          <w:color w:val="000000" w:themeColor="text1"/>
          <w:sz w:val="28"/>
          <w:szCs w:val="16"/>
          <w:lang w:eastAsia="en-US"/>
        </w:rPr>
        <w:t>Ивановская обл., г.Плес</w:t>
      </w:r>
    </w:p>
    <w:p>
      <w:pPr>
        <w:pStyle w:val="Normal"/>
        <w:suppressAutoHyphens w:val="false"/>
        <w:ind w:firstLine="426"/>
        <w:rPr>
          <w:color w:val="000000" w:themeColor="text1"/>
          <w:sz w:val="28"/>
        </w:rPr>
      </w:pPr>
      <w:r>
        <w:rPr>
          <w:rFonts w:eastAsia="Calibri"/>
          <w:color w:val="000000" w:themeColor="text1"/>
          <w:sz w:val="28"/>
          <w:szCs w:val="16"/>
          <w:lang w:eastAsia="en-US"/>
        </w:rPr>
        <w:t>Игрушка-свистулька «Барыня», 2019г.</w:t>
      </w:r>
    </w:p>
    <w:p>
      <w:pPr>
        <w:pStyle w:val="Normal"/>
        <w:suppressAutoHyphens w:val="false"/>
        <w:ind w:firstLine="426"/>
        <w:rPr/>
      </w:pPr>
      <w:r>
        <w:rPr>
          <w:rFonts w:eastAsia="Calibri"/>
          <w:color w:val="000000" w:themeColor="text1"/>
          <w:sz w:val="28"/>
          <w:szCs w:val="16"/>
          <w:lang w:eastAsia="en-US"/>
        </w:rPr>
        <w:t>Глина; лепка, проколы, обжиг, роспись. 10х7 см</w:t>
      </w:r>
    </w:p>
    <w:sectPr>
      <w:type w:val="nextPage"/>
      <w:pgSz w:orient="landscape" w:w="16838" w:h="11906"/>
      <w:pgMar w:left="1134" w:right="1134" w:header="0" w:top="850" w:footer="0" w:bottom="170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79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42853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Trio_Office/6.2.8.2$Windows_x86 LibreOffice_project/</Application>
  <Pages>1</Pages>
  <Words>35</Words>
  <Characters>242</Characters>
  <CharactersWithSpaces>266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2020-06-04T14:51:00Z</dcterms:created>
  <dc:creator>Microsoft Office User</dc:creator>
  <dc:description/>
  <dc:language>ru-RU</dc:language>
  <cp:lastModifiedBy/>
  <dcterms:modified xsi:type="dcterms:W3CDTF">2020-06-05T16:32:11Z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